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240" w:lineRule="auto"/>
        <w:ind w:firstLine="0"/>
        <w:jc w:val="left"/>
        <w:rPr>
          <w:rFonts w:hint="eastAsia" w:asci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eastAsia="黑体" w:cs="黑体"/>
          <w:color w:val="000000"/>
          <w:kern w:val="0"/>
          <w:sz w:val="32"/>
          <w:szCs w:val="32"/>
          <w:lang w:val="en-US" w:eastAsia="zh-CN" w:bidi="ar"/>
        </w:rPr>
        <w:t>附件3</w:t>
      </w:r>
    </w:p>
    <w:p>
      <w:pPr>
        <w:spacing w:before="156" w:beforeLines="50" w:after="312" w:afterLines="10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家庭养老床位智能化改造设施设备清单</w:t>
      </w:r>
    </w:p>
    <w:tbl>
      <w:tblPr>
        <w:tblStyle w:val="4"/>
        <w:tblW w:w="917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673"/>
        <w:gridCol w:w="5689"/>
        <w:gridCol w:w="1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hAnsi="宋体"/>
                <w:b/>
                <w:bCs/>
                <w:lang w:bidi="ar"/>
              </w:rPr>
            </w:pPr>
            <w:r>
              <w:rPr>
                <w:rStyle w:val="7"/>
                <w:rFonts w:hint="eastAsia" w:hAnsi="宋体"/>
                <w:b/>
                <w:bCs/>
                <w:lang w:bidi="ar"/>
              </w:rPr>
              <w:t>名称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hAnsi="宋体"/>
                <w:b/>
                <w:bCs/>
                <w:lang w:bidi="ar"/>
              </w:rPr>
            </w:pPr>
            <w:r>
              <w:rPr>
                <w:rStyle w:val="7"/>
                <w:rFonts w:hint="eastAsia" w:hAnsi="宋体"/>
                <w:b/>
                <w:bCs/>
                <w:lang w:bidi="ar"/>
              </w:rPr>
              <w:t>具体内容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333333"/>
                <w:sz w:val="24"/>
                <w:szCs w:val="24"/>
              </w:rPr>
            </w:pPr>
            <w:r>
              <w:rPr>
                <w:rStyle w:val="7"/>
                <w:rFonts w:hAnsi="宋体"/>
                <w:lang w:bidi="ar"/>
              </w:rPr>
              <w:t>全网通4G无线路由器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333333"/>
                <w:sz w:val="24"/>
                <w:szCs w:val="24"/>
              </w:rPr>
            </w:pPr>
            <w:r>
              <w:rPr>
                <w:rStyle w:val="7"/>
                <w:rFonts w:hAnsi="宋体"/>
                <w:lang w:bidi="ar"/>
              </w:rPr>
              <w:t>为智能设备提供上网通信设备。</w:t>
            </w:r>
          </w:p>
        </w:tc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（无网时须选配）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333333"/>
                <w:sz w:val="24"/>
                <w:szCs w:val="24"/>
              </w:rPr>
            </w:pPr>
            <w:r>
              <w:rPr>
                <w:rStyle w:val="7"/>
                <w:rFonts w:hAnsi="宋体"/>
                <w:lang w:bidi="ar"/>
              </w:rPr>
              <w:t>4G上网流量卡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333333"/>
                <w:sz w:val="24"/>
                <w:szCs w:val="24"/>
              </w:rPr>
            </w:pPr>
            <w:r>
              <w:rPr>
                <w:rStyle w:val="7"/>
                <w:rFonts w:hAnsi="宋体"/>
                <w:lang w:bidi="ar"/>
              </w:rPr>
              <w:t>购买运营商4G上网流量卡提供流量保障</w:t>
            </w:r>
          </w:p>
        </w:tc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Style w:val="7"/>
                <w:rFonts w:hint="eastAsia" w:hAnsi="宋体"/>
                <w:lang w:bidi="ar"/>
              </w:rPr>
              <w:t>智能床垫带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Style w:val="7"/>
                <w:rFonts w:hint="eastAsia" w:hAnsi="宋体"/>
                <w:lang w:bidi="ar"/>
              </w:rPr>
              <w:t>安装在老年人床上，监测老年人在床时的呼吸、心跳、在床状态等，当出现异常情况，进行报警。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必选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智能网关（WIFI）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负责采集、处理、转发智能居家安全设备（第5-10项设备）的相关数据，告警信息连通家庭养老床位管理系统。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必选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紧急呼叫SOS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报警装置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7"/>
                <w:rFonts w:hAnsi="宋体"/>
                <w:lang w:bidi="ar"/>
              </w:rPr>
              <w:t>安装在卧室、卫生间、客厅、床头等区域，老年人发生意外风险（如摔倒、遇险、疾病突发）时可进行呼叫报警，服务人员能第一时间接收报警信息并处理，极大减少老人遇险的响应时间。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可燃气体感应器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7"/>
                <w:rFonts w:hAnsi="宋体"/>
                <w:lang w:bidi="ar"/>
              </w:rPr>
              <w:t>实时监测周围环境中是否存在可燃气体，一旦发现可燃气体，将发出声光提醒，并同步给管理人员/服务人员，严防燃气中毒事件，避免火灾隐患，保护老人的居家人身安全。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烟雾感应器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实时监测周围环境中的烟雾浓度，第一时间发现火灾苗头，最大化降低火灾损失，保护老人人身和财产安全。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红外感应器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运用红外移动检测技术，实现防盗、老人活动监测等功能，确保老人失去运动能力时及时发现，达到及时响应的目的。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门磁感应器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实时监测物体（如门、窗）的开合状态，出现异常情况，及时报警和响应，保护家中财产的安全。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水浸感应器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监测液体位置情况。如遇下雨室内入水、水龙头漏水、水箱液位、室内积水等状况的实时报警检测，保障老人居家安全。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智能手表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_GB2312" w:hAnsi="宋体" w:eastAsia="仿宋_GB2312" w:cs="仿宋_GB2312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具有一键求助、语音通话、视频通话、防水等功能；可实时监测老人的体温、心率、血压等；；可查看老人的实时定位、历史运动轨迹、报警等信息。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可选</w:t>
            </w:r>
          </w:p>
        </w:tc>
      </w:tr>
    </w:tbl>
    <w:p>
      <w:pPr>
        <w:pStyle w:val="6"/>
        <w:spacing w:line="480" w:lineRule="exact"/>
        <w:ind w:firstLine="0"/>
        <w:jc w:val="both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VlM2YyODQ2NjM4MDA3YzlmMjg5NzU4ZGJmMmEifQ=="/>
  </w:docVars>
  <w:rsids>
    <w:rsidRoot w:val="00000000"/>
    <w:rsid w:val="6D45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qFormat/>
    <w:uiPriority w:val="0"/>
    <w:pPr>
      <w:ind w:left="102"/>
      <w:textAlignment w:val="baseline"/>
    </w:pPr>
    <w:rPr>
      <w:rFonts w:ascii="宋体" w:hAnsi="宋体"/>
      <w:sz w:val="29"/>
      <w:szCs w:val="24"/>
    </w:rPr>
  </w:style>
  <w:style w:type="paragraph" w:customStyle="1" w:styleId="3">
    <w:name w:val="181"/>
    <w:basedOn w:val="1"/>
    <w:next w:val="1"/>
    <w:qFormat/>
    <w:uiPriority w:val="0"/>
    <w:pPr>
      <w:spacing w:before="360" w:after="360"/>
      <w:ind w:left="950" w:right="950"/>
      <w:jc w:val="center"/>
      <w:textAlignment w:val="baseline"/>
    </w:pPr>
    <w:rPr>
      <w:i/>
      <w:szCs w:val="24"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line="38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7">
    <w:name w:val="font21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2024-02-23T04:01:15Z</dcterms:created>
  <dc:creator>Administrator</dc:creator>
  <cp:lastModifiedBy>Administrator</cp:lastModifiedBy>
  <dcterms:modified xsi:type="dcterms:W3CDTF">2024-02-23T04:01:20Z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6B6DCBD9DCA3471791C22B66DAC7B60C_12</vt:lpwstr>
  </property>
</Properties>
</file>